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182" w:rsidRPr="00CE5182" w:rsidRDefault="009236A1" w:rsidP="009236A1">
      <w:pPr>
        <w:widowControl w:val="0"/>
        <w:spacing w:after="0"/>
        <w:ind w:left="1" w:right="-68" w:firstLine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236A1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7033260" cy="8519160"/>
            <wp:effectExtent l="742950" t="0" r="720090" b="0"/>
            <wp:docPr id="1" name="Рисунок 1" descr="C:\Users\G139\Desktop\рабочие планы\2023-24 план\титул\10 л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139\Desktop\рабочие планы\2023-24 план\титул\10 л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33260" cy="851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Рабочая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47"/>
          <w:sz w:val="24"/>
          <w:szCs w:val="24"/>
        </w:rPr>
        <w:t xml:space="preserve"> 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программа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47"/>
          <w:sz w:val="24"/>
          <w:szCs w:val="24"/>
        </w:rPr>
        <w:t xml:space="preserve"> 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</w:rPr>
        <w:t>по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49"/>
          <w:sz w:val="24"/>
          <w:szCs w:val="24"/>
        </w:rPr>
        <w:t xml:space="preserve"> 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</w:rPr>
        <w:t>у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че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бн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ому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49"/>
          <w:sz w:val="24"/>
          <w:szCs w:val="24"/>
        </w:rPr>
        <w:t xml:space="preserve"> 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е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д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м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ету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49"/>
          <w:sz w:val="24"/>
          <w:szCs w:val="24"/>
        </w:rPr>
        <w:t xml:space="preserve"> 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«Родная (татар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с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кая) 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л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ит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</w:rPr>
        <w:t>е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т</w:t>
      </w:r>
      <w:r w:rsidR="00CE5182" w:rsidRPr="00CE518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ура».</w:t>
      </w:r>
    </w:p>
    <w:p w:rsidR="00CE5182" w:rsidRPr="00CE5182" w:rsidRDefault="00CE5182" w:rsidP="00CE5182">
      <w:pPr>
        <w:widowControl w:val="0"/>
        <w:spacing w:after="0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CE5182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мма</w:t>
      </w:r>
      <w:r w:rsidRPr="00CE5182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CE518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му</w:t>
      </w:r>
      <w:r w:rsidRPr="00CE5182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ету</w:t>
      </w:r>
      <w:r w:rsidRPr="00CE5182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«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 (татар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кая)</w:t>
      </w:r>
      <w:r w:rsidRPr="00CE5182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ра»</w:t>
      </w:r>
      <w:r w:rsidRPr="00CE5182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етн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ласть</w:t>
      </w:r>
      <w:r w:rsidRPr="00CE5182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«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CE5182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язык</w:t>
      </w:r>
      <w:r w:rsidRPr="00CE5182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одная лит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ра»)</w:t>
      </w:r>
      <w:r w:rsidRPr="00CE5182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CE5182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CE5182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CE5182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родной</w:t>
      </w:r>
      <w:r w:rsidRPr="00CE5182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(тат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) лит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ре,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(татар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кая)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ура,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рск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итер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тура)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CE518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уч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ихся,</w:t>
      </w:r>
      <w:r w:rsidRPr="00CE518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сл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або</w:t>
      </w:r>
      <w:r w:rsidRPr="00CE51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дею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CE518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одным</w:t>
      </w:r>
      <w:r w:rsidRPr="00CE518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(т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ким)</w:t>
      </w:r>
      <w:r w:rsidRPr="00CE518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ыком,</w:t>
      </w:r>
      <w:r w:rsidRPr="00CE518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ет поясните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 w:rsidRPr="00CE5182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у,</w:t>
      </w:r>
      <w:r w:rsidRPr="00CE5182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CE5182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руе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ультаты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свое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ы по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родной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(т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кой) л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тера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CE5182" w:rsidRPr="00CE5182" w:rsidRDefault="00CE5182" w:rsidP="00CE5182">
      <w:pPr>
        <w:widowControl w:val="0"/>
        <w:spacing w:after="0"/>
        <w:ind w:left="1" w:right="-1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записка</w:t>
      </w:r>
      <w:r w:rsidRPr="00CE518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ает</w:t>
      </w:r>
      <w:r w:rsidRPr="00CE5182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родной (татар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уры,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E518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так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оды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тбору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я, к определ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нию пл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ируе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ре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ул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</w:p>
    <w:p w:rsidR="00CE5182" w:rsidRPr="00CE5182" w:rsidRDefault="00CE5182" w:rsidP="00CE5182">
      <w:pPr>
        <w:widowControl w:val="0"/>
        <w:tabs>
          <w:tab w:val="left" w:pos="3243"/>
          <w:tab w:val="left" w:pos="4649"/>
          <w:tab w:val="left" w:pos="6295"/>
          <w:tab w:val="left" w:pos="8549"/>
        </w:tabs>
        <w:spacing w:after="0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вает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одержате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ьные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линии, к</w:t>
      </w:r>
      <w:r w:rsidRPr="00CE5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орые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редлага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обяза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изуч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классе</w:t>
      </w:r>
      <w:r w:rsidRPr="00CE518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CE518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уров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щего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CE5182" w:rsidRPr="00CE5182" w:rsidRDefault="00CE5182" w:rsidP="00CE5182">
      <w:pPr>
        <w:widowControl w:val="0"/>
        <w:spacing w:after="0"/>
        <w:ind w:right="-18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Пла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руемые</w:t>
      </w:r>
      <w:r w:rsidRPr="00CE5182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льта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E5182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оен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граммы</w:t>
      </w:r>
      <w:r w:rsidRPr="00CE5182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CE5182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ой (татар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 w:rsidRPr="00CE518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лит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уре</w:t>
      </w:r>
      <w:r w:rsidRPr="00CE51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включают</w:t>
      </w:r>
      <w:r w:rsidRPr="00CE5182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лич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ос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тные,</w:t>
      </w:r>
      <w:r w:rsidRPr="00CE5182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proofErr w:type="spellStart"/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мет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ап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редм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proofErr w:type="spellEnd"/>
      <w:r w:rsidRPr="00CE5182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езульта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CE518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за весь</w:t>
      </w:r>
      <w:r w:rsidRPr="00CE518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ериод</w:t>
      </w:r>
      <w:r w:rsidRPr="00CE518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на</w:t>
      </w:r>
      <w:r w:rsidRPr="00CE5182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ур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 w:rsidRPr="00CE518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бразова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CE518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едме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 w:rsidRPr="00CE518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аты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за к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CE518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од о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уч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CE518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CE518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E1958" w:rsidRPr="00CE5182" w:rsidRDefault="00CE5182" w:rsidP="00CE518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</w:t>
      </w:r>
      <w:r w:rsidR="005E1958" w:rsidRPr="00CE5182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5E1958" w:rsidRPr="00CE5182" w:rsidRDefault="005E1958" w:rsidP="00CE5182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Татарская литература в общеобразовательных учреждениях среднего общего образования с русским языком обучения для учащихся, изучающих татарский язык как государственный – это учебный предмет, направленный на получение знаний об истории и культуре как татарского и русского (и др. народов, населяющих Татарстан и Россию), так и народов всего мира; также это особая область культуры, изучающая  сферу  писательского  творчества, т.е. письменной речевой деятельности, являющейся одновременно деятельностью эстетической; это учебный предмет,  направленный  на научное познание мира; также языка произведения словесного творчества; освоение общекультурных навыков чтения; восприятия и понимания литературных произведений; выражения себя в слове; это учебный предмет, направленный для понимания того,  что  художественная литература говорит на особом языке, который надстраивается над естественным языком как вторичная система, т.е. на развитие эмоциональной сферы личности образного, ассоциативного и логического мышления; через этот учебный предмет осуществляется передача от поколения к поколению нравственных и эстетических традиций татарской, русской и мировой   культур. Своеобразие литературы как базовой учебной дисциплины определяется спецификой литературы как словесного искусства. Образная природа литературы позволяет оказывать непосредственное эмоциональное воздействие на читателя и таким образом активно формировать его мировоззренческие установки, духовно-нравственные идеалы, эстетический вкус. </w:t>
      </w:r>
    </w:p>
    <w:p w:rsidR="005E1958" w:rsidRPr="00CE5182" w:rsidRDefault="005E1958" w:rsidP="00CE51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 изучения татарской литературы основного общего образования направлена на достижение следующих задач:</w:t>
      </w:r>
    </w:p>
    <w:p w:rsidR="005E1958" w:rsidRPr="00CE5182" w:rsidRDefault="005E1958" w:rsidP="00CE51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 • воспитание духовно развитой личности, способной понимать и эстетически воспринимать произведения татарской литературы, отличающейся от родной особенностями образно-эстетической системы; личности, обладающей гуманистическим мировоззрением, общероссийским гражданским сознанием, чувством патриотизма; воспитание уважения к татарской литературе и культуре, к литературам и культурам других народов;</w:t>
      </w:r>
    </w:p>
    <w:p w:rsidR="005E1958" w:rsidRPr="00CE5182" w:rsidRDefault="005E1958" w:rsidP="00CE51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• развитие познавательных интересов, интеллектуальных и творческих способностей, формирование читательской культуры, представления о специфике литературы в ряду других искусств; потребности в самостоятельном чтении произведений татарской художественной литературы; эстетического вкуса на основе освоения художественных текстов; развитие устной и письменной речи учащихся, для которых татарский язык не является родным; </w:t>
      </w:r>
    </w:p>
    <w:p w:rsidR="005E1958" w:rsidRPr="00CE5182" w:rsidRDefault="005E1958" w:rsidP="00CE51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• освоение знаний о татарской литературе, ее духовно-нравственном и эстетическом значении, о выдающихся произведениях татарских писателей и их жизни; </w:t>
      </w:r>
    </w:p>
    <w:p w:rsidR="005E1958" w:rsidRPr="00CE5182" w:rsidRDefault="005E1958" w:rsidP="00CE51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t>• овладение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литературы; умением выявлять в них конкретноисторическое и общечеловеческое содержание; сопоставлять произведения татарской и родной литератур, находить в них сходные темы, проблемы, идеи; выявлять национально и культурно обусловленные различия;</w:t>
      </w:r>
    </w:p>
    <w:p w:rsidR="005E1958" w:rsidRPr="00CE5182" w:rsidRDefault="005E1958" w:rsidP="00CE518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 • обогащение духовного мира учащихся путем приобщения их к нравственным ценностям и художественному многообразию татарской литературы;</w:t>
      </w:r>
    </w:p>
    <w:p w:rsidR="00AA2257" w:rsidRPr="00CE5182" w:rsidRDefault="00AA2257" w:rsidP="00CE5182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2.  </w:t>
      </w:r>
      <w:r w:rsidRPr="00CE5182">
        <w:rPr>
          <w:rFonts w:ascii="Times New Roman" w:eastAsia="Times New Roman" w:hAnsi="Times New Roman" w:cs="Times New Roman"/>
          <w:b/>
          <w:sz w:val="24"/>
          <w:szCs w:val="24"/>
        </w:rPr>
        <w:t>ОБЩАЯ   ХАРАКТЕРИСТИКА УЧЕБНОГО ПРЕДМЕТА</w:t>
      </w:r>
    </w:p>
    <w:p w:rsidR="00AA2257" w:rsidRPr="00CE5182" w:rsidRDefault="00AA2257" w:rsidP="00CE51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Преподавание татарской литературы учащимся, выросшим и воспитанным в рамках родной (русской, чувашской, удмуртской, и др.), с детства освоившим традиционные для родной литературы художественную образность, систему нравственных ценностей – сложная задача. Татарская литература, как и словесное творчество других народов и этносов, является гуманитарным учебным предметом в российской школе, который содействует формированию разносторонне развитой личности, воспитанию гражданина, патриота. Приобщение к нравственным ценностям родного края, изучение литературно-культурных достижений местного народа – необходимое условие становления человека, эмоционально богатого, интеллектуально развитого, креативно мыслящего и конкурентоспособного. Знакомство с произведениями словесного искусства народов нашей страны расширяет представление учащихся о богатстве и многообразии художественной культуры, духовного и нравственного потенциала многонациональной России. Изучая художественную картину жизни, изображенную в литературном произведении, учащиеся осваивают философию, историю и культурологические ценности народов Татарстана. Примерная рабочая программа 5-9 классов выполняет две основные функции: информационно-методическая и организационно-планирующая. Информационно-методическая функция позволяет всем участникам образовательного процесса получить представление о целях, содержании, общей стратегии обучения, </w:t>
      </w:r>
      <w:proofErr w:type="gramStart"/>
      <w:r w:rsidRPr="00CE5182">
        <w:rPr>
          <w:rFonts w:ascii="Times New Roman" w:eastAsia="Times New Roman" w:hAnsi="Times New Roman" w:cs="Times New Roman"/>
          <w:sz w:val="24"/>
          <w:szCs w:val="24"/>
        </w:rPr>
        <w:t>воспитания и развития</w:t>
      </w:r>
      <w:proofErr w:type="gramEnd"/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 учащихся средствами данного учебного предмета. Организационно-планирующая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учащихся. </w:t>
      </w:r>
    </w:p>
    <w:p w:rsidR="00AA2257" w:rsidRPr="00CE5182" w:rsidRDefault="00AA2257" w:rsidP="00CE5182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E5182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3.</w:t>
      </w:r>
      <w:r w:rsidRPr="00CE5182">
        <w:rPr>
          <w:rFonts w:ascii="Times New Roman" w:eastAsia="Times New Roman" w:hAnsi="Times New Roman" w:cs="Times New Roman"/>
          <w:b/>
          <w:sz w:val="24"/>
          <w:szCs w:val="24"/>
        </w:rPr>
        <w:t xml:space="preserve"> ОПИСАНИЕ МЕСТА УЧЕБНОГО ПРЕДМЕТА В УЧЕБНОМ ПЛАНЕ</w:t>
      </w:r>
    </w:p>
    <w:p w:rsidR="00AA2257" w:rsidRPr="00CE5182" w:rsidRDefault="00AA2257" w:rsidP="00CE5182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sz w:val="24"/>
          <w:szCs w:val="24"/>
        </w:rPr>
        <w:lastRenderedPageBreak/>
        <w:t>Учебный план МАОУ «Гимназии №139 –Центр образования</w:t>
      </w:r>
      <w:r w:rsidR="000D581D" w:rsidRPr="00CE5182">
        <w:rPr>
          <w:rFonts w:ascii="Times New Roman" w:hAnsi="Times New Roman"/>
          <w:sz w:val="24"/>
          <w:szCs w:val="24"/>
        </w:rPr>
        <w:t>» на 202</w:t>
      </w:r>
      <w:r w:rsidR="000D581D" w:rsidRPr="00CE5182">
        <w:rPr>
          <w:rFonts w:ascii="Times New Roman" w:hAnsi="Times New Roman"/>
          <w:sz w:val="24"/>
          <w:szCs w:val="24"/>
          <w:lang w:val="tt-RU"/>
        </w:rPr>
        <w:t>1</w:t>
      </w:r>
      <w:r w:rsidRPr="00CE5182">
        <w:rPr>
          <w:rFonts w:ascii="Times New Roman" w:eastAsia="Times New Roman" w:hAnsi="Times New Roman" w:cs="Times New Roman"/>
          <w:sz w:val="24"/>
          <w:szCs w:val="24"/>
        </w:rPr>
        <w:t>-2</w:t>
      </w:r>
      <w:r w:rsidRPr="00CE5182">
        <w:rPr>
          <w:rFonts w:ascii="Times New Roman" w:hAnsi="Times New Roman"/>
          <w:sz w:val="24"/>
          <w:szCs w:val="24"/>
        </w:rPr>
        <w:t>02</w:t>
      </w:r>
      <w:r w:rsidR="000D581D" w:rsidRPr="00CE5182">
        <w:rPr>
          <w:rFonts w:ascii="Times New Roman" w:hAnsi="Times New Roman"/>
          <w:sz w:val="24"/>
          <w:szCs w:val="24"/>
          <w:lang w:val="tt-RU"/>
        </w:rPr>
        <w:t>2</w:t>
      </w: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предусматривает изучение </w:t>
      </w:r>
      <w:r w:rsidRPr="00CE518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родной (татарской) </w:t>
      </w:r>
      <w:proofErr w:type="gramStart"/>
      <w:r w:rsidRPr="00CE5182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литературы  </w:t>
      </w:r>
      <w:r w:rsidR="00CE5182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="00CE5182">
        <w:rPr>
          <w:rFonts w:ascii="Times New Roman" w:eastAsia="Times New Roman" w:hAnsi="Times New Roman" w:cs="Times New Roman"/>
          <w:sz w:val="24"/>
          <w:szCs w:val="24"/>
        </w:rPr>
        <w:t xml:space="preserve"> 10 классе в объеме — 34</w:t>
      </w:r>
      <w:r w:rsidRPr="00CE5182">
        <w:rPr>
          <w:rFonts w:ascii="Times New Roman" w:eastAsia="Times New Roman" w:hAnsi="Times New Roman" w:cs="Times New Roman"/>
          <w:sz w:val="24"/>
          <w:szCs w:val="24"/>
        </w:rPr>
        <w:t xml:space="preserve"> ч. (1 час в неделю), в 11 классе в объеме — 34 ч.(1 час в неделю). </w:t>
      </w:r>
    </w:p>
    <w:p w:rsidR="00AA2257" w:rsidRPr="00CE5182" w:rsidRDefault="00AA2257" w:rsidP="00CE518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b/>
          <w:sz w:val="24"/>
          <w:szCs w:val="24"/>
        </w:rPr>
        <w:t>4. ОСНОВНОЕ СОДЕРЖАНИЕ УЧЕБНОГО ПРЕДМЕТА</w:t>
      </w:r>
    </w:p>
    <w:p w:rsidR="00AA2257" w:rsidRPr="00CE5182" w:rsidRDefault="00AA2257" w:rsidP="00CE5182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Общие предметные результаты освоения программы</w:t>
      </w:r>
    </w:p>
    <w:p w:rsidR="00AA2257" w:rsidRPr="00CE5182" w:rsidRDefault="00AA2257" w:rsidP="00CE5182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уважительного отношения к татарскому языку как родному языку татарского народа, и языкам, на которых говорят другие народы;</w:t>
      </w:r>
    </w:p>
    <w:p w:rsidR="00AA2257" w:rsidRPr="00CE5182" w:rsidRDefault="00AA2257" w:rsidP="00CE5182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татарского языка как явления национальной культуры, как развивающегося явления;</w:t>
      </w:r>
    </w:p>
    <w:p w:rsidR="00AA2257" w:rsidRPr="00CE5182" w:rsidRDefault="00AA2257" w:rsidP="00CE5182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первоначальное представление о некоторых нормах татарского языка (орфоэпических, орфографических, пунктуационных) и правилах речевого этикета (в объёме изучаемого курса);</w:t>
      </w:r>
    </w:p>
    <w:p w:rsidR="00AA2257" w:rsidRPr="00CE5182" w:rsidRDefault="00AA2257" w:rsidP="00CE5182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начальные умения выбирать адекватные языковые средства при составлении небольших монологических высказываний;</w:t>
      </w:r>
    </w:p>
    <w:p w:rsidR="00AA2257" w:rsidRPr="00CE5182" w:rsidRDefault="00AA2257" w:rsidP="00CE5182">
      <w:pPr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учебными действиями с изучаемыми языковыми единицами;</w:t>
      </w:r>
    </w:p>
    <w:p w:rsidR="00AA2257" w:rsidRPr="00CE5182" w:rsidRDefault="00444DA3" w:rsidP="00CE5182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E5182">
        <w:rPr>
          <w:rFonts w:ascii="Times New Roman" w:hAnsi="Times New Roman" w:cs="Times New Roman"/>
          <w:b/>
          <w:sz w:val="24"/>
          <w:szCs w:val="24"/>
        </w:rPr>
        <w:t>5.ЛИЧНОСТНЫЕ, МЕТАПРЕДМЕТНЫЕ И ПРЕДМЕТНЫЕ РЕЗУЛЬТАТЫ ОСВОЕНИЯ КОНКРЕТНОГО УЧЕБНОГО ПРЕДМЕТА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Планируемые личностные результаты обучения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Освоение программы 10-11 классов предусматривает формирование у них следующих личностных результатов: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уважительное и доброжелательное отношение к истории, культуре, религии, традициям, языкам, ценностям народов России и народов мира; знание истории, своего края, основ культурного наследия народов России;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развитое моральное сознание и компетентность в решении моральных проблем на основе личностного выбора, сформированность нравственных чувств и нравственного поведения, осознанного и ответственного отношения к собственным поступкам;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сформированность ценности здорового и безопасного образа жизни.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Планируемые метапредметные результаты обучения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     Освоение программы 10-11 классов предусматривает формирование у них следующих метапредметных результатов обучения: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устанавливать причинно-следственные связи; строить логическую цепь рассуждений;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– умение создавать, применять и преобразовывать знаки и символы, модели и схемы для решения учебных и познавательных задач;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lastRenderedPageBreak/>
        <w:t xml:space="preserve">–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 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оценивать правильность выполнения учебной задачи, собственные возможности ее решения;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–</w:t>
      </w:r>
      <w:r w:rsidRPr="00CE5182">
        <w:rPr>
          <w:rFonts w:ascii="Times New Roman" w:hAnsi="Times New Roman" w:cs="Times New Roman"/>
          <w:sz w:val="24"/>
          <w:szCs w:val="24"/>
        </w:rPr>
        <w:tab/>
        <w:t>компетентность в использовании информационно-коммуникационных технологий.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Планируемые предметные результаты обучения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Изучение  предметной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области "Родной  язык  и  родная  литература"  должно</w:t>
      </w:r>
      <w:r w:rsidR="00123DDA" w:rsidRPr="00CE5182">
        <w:rPr>
          <w:rFonts w:ascii="Times New Roman" w:hAnsi="Times New Roman" w:cs="Times New Roman"/>
          <w:sz w:val="24"/>
          <w:szCs w:val="24"/>
        </w:rPr>
        <w:t xml:space="preserve"> </w:t>
      </w:r>
      <w:r w:rsidRPr="00CE5182">
        <w:rPr>
          <w:rFonts w:ascii="Times New Roman" w:hAnsi="Times New Roman" w:cs="Times New Roman"/>
          <w:sz w:val="24"/>
          <w:szCs w:val="24"/>
        </w:rPr>
        <w:t xml:space="preserve">обеспечить: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•</w:t>
      </w:r>
      <w:r w:rsidRPr="00CE518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воспитание  ценностного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отношения  к  родному  языку  и  родной  литературе  как хранителю культуры, включение в культурно-языковое оле своего народа;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•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приобщение к литературному наследию своего народа;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•</w:t>
      </w:r>
      <w:r w:rsidRPr="00CE518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 xml:space="preserve">формирование  </w:t>
      </w:r>
      <w:r w:rsidR="00D93993" w:rsidRPr="00CE5182">
        <w:rPr>
          <w:rFonts w:ascii="Times New Roman" w:hAnsi="Times New Roman" w:cs="Times New Roman"/>
          <w:sz w:val="24"/>
          <w:szCs w:val="24"/>
        </w:rPr>
        <w:t>п</w:t>
      </w:r>
      <w:r w:rsidRPr="00CE5182">
        <w:rPr>
          <w:rFonts w:ascii="Times New Roman" w:hAnsi="Times New Roman" w:cs="Times New Roman"/>
          <w:sz w:val="24"/>
          <w:szCs w:val="24"/>
        </w:rPr>
        <w:t>ричастности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к  свершениям  и  традициям  своего  народа, осознание  исторической  преемственности  поколений,  своей  ответственности  за сохранение культуры народа;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•</w:t>
      </w:r>
      <w:r w:rsidRPr="00CE5182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обогащение  активного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и  отенциального  словарного  запаса,  развитие  у обучающихся  культуры  владения  родным  языком  во  всей  полноте  его функциональных  возможностей  в  соответствии  с  нормами  устной  и письменной речи, правилами речевого этикета;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•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получение знаний о родном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языке  как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системе и  как развивающемся явлении, о  его  уровнях  и  единицах,  о  закономерностях  его  функционирования,  освоение базовых  понятий  лингвистики,  формирование  аналитических  умений  в  отношении языковых единиц и текстов разных функционально-смысловых типов и жанров.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 Родная литература;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1) 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совершенствование  видов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речевой  деятельности(аудирования,  чтения, говорения  и  исьма),  обеспечивающих  эффективное  взаимодействие  с</w:t>
      </w:r>
      <w:r w:rsidR="00D93993" w:rsidRPr="00CE5182">
        <w:rPr>
          <w:rFonts w:ascii="Times New Roman" w:hAnsi="Times New Roman" w:cs="Times New Roman"/>
          <w:sz w:val="24"/>
          <w:szCs w:val="24"/>
        </w:rPr>
        <w:t xml:space="preserve"> </w:t>
      </w:r>
      <w:r w:rsidRPr="00CE5182">
        <w:rPr>
          <w:rFonts w:ascii="Times New Roman" w:hAnsi="Times New Roman" w:cs="Times New Roman"/>
          <w:sz w:val="24"/>
          <w:szCs w:val="24"/>
        </w:rPr>
        <w:t xml:space="preserve">окружающими людьми в ситуациях формального и неформального межличностного и межкультурного общения;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2) 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понимание  определяющей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роли  языка  в  развитии  интеллектуальных  и</w:t>
      </w:r>
      <w:r w:rsidR="00D93993" w:rsidRPr="00CE5182">
        <w:rPr>
          <w:rFonts w:ascii="Times New Roman" w:hAnsi="Times New Roman" w:cs="Times New Roman"/>
          <w:sz w:val="24"/>
          <w:szCs w:val="24"/>
        </w:rPr>
        <w:t xml:space="preserve"> </w:t>
      </w:r>
      <w:r w:rsidRPr="00CE5182">
        <w:rPr>
          <w:rFonts w:ascii="Times New Roman" w:hAnsi="Times New Roman" w:cs="Times New Roman"/>
          <w:sz w:val="24"/>
          <w:szCs w:val="24"/>
        </w:rPr>
        <w:t xml:space="preserve">творческих способностей личности в роцессе образования и самообразования;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3) использование коммуникативно-эстетических возможностей родного языка;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lastRenderedPageBreak/>
        <w:t xml:space="preserve">4)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расширение  и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систематизацию  научных  знаний  о  родном  языке;  осознание взаимосвязи  его  уровней  и  единиц;  освоение  базовых  понятий  лингвистики, основных единиц и грамматических категорий родного языка;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 5) 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обогащение  активного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и  отенциального  словарного  запаса, расширение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5182">
        <w:rPr>
          <w:rFonts w:ascii="Times New Roman" w:hAnsi="Times New Roman" w:cs="Times New Roman"/>
          <w:sz w:val="24"/>
          <w:szCs w:val="24"/>
        </w:rPr>
        <w:t>объема  используемых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в  речи  грамматических  средств  для  свободного  выражения мыслей и чувств на родном языке адекватно ситуации и стилю общения;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6) 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овладение  основными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стилистическими  ресурсами  лексики  и  фразеологии родного  языка,  основными  нормами  родного языка(орфоэпическими, лексическими,  грамматическими,  орфографическими,  унктуационными),  нормами речевого  этикета;  приобретение  опыта  их  использования  в  речевой  практике  при создании  устных  и  исьменных  высказываний;  стремление  к  речевому самосовершенствованию;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7) 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формирование  ответственности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 за  языковую  культуру  как общечеловеческую ценность.</w:t>
      </w:r>
    </w:p>
    <w:p w:rsidR="00AA2257" w:rsidRPr="00CE5182" w:rsidRDefault="00D93993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   </w:t>
      </w:r>
      <w:r w:rsidR="00AA2257" w:rsidRPr="00CE5182">
        <w:rPr>
          <w:rFonts w:ascii="Times New Roman" w:hAnsi="Times New Roman" w:cs="Times New Roman"/>
          <w:sz w:val="24"/>
          <w:szCs w:val="24"/>
        </w:rPr>
        <w:t xml:space="preserve"> Планируется, что при завершении программы учащийся должен владеть следующими умениями по видам речевой деятельности: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в диалогической речи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умение строить диалогическую речь в пределах тем, предусмотренных программой: диалог – расспрос, диалог – предложение, диалог – обмен мнениями, смешанные диалоги;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начать, продолжить и закончить разговор; умение расспрашивать с целью уточнения событий;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выражать просьбу помочь, сделать что-либо;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выражать несогласие, отвергать просьбу;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предлагать сотрудничество;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составлять модели общения с собеседником с использованием этикетных выражений;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проводить беседу по предложенной ситуации с помощью опорной схемы.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Объём диалогической речи: каждый участник диалога должен произнести не менее 10 – 12 реплик.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в монологической речи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умение точно выражать свои мысли в монологической речи,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соблюдая  орфоэпические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и грамматические нормы, используя вводные слова;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пересказывать содержание прочитанного текста своими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словами  с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помощью вопросов, плана или самостоятельно;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продолжить пересказ текста;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рассказывать, видоизменив текст;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составлять рассказ по предложенной теме, соблюдая последовательность;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выразительно рассказывать наизусть стихотворения;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подготовить сообщение о новостях;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защитить проект по предложенной теме;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подготовить презентацию.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Объём монологической речи: не менее 13 – 15 фраз. Продолжительность речи по времени: 2 – 2,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5  минуты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>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в аудировании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понимать на слух речь учителя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и  одноклассников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при участии в беседе, объяснять им свое мнение;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прослушивать небольшие аутентичные тексты или адаптированные отрывки из литературных произведений, тексты информационного характера и выражать свое мнение по их содержанию.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Продолжительность текстов для аудирования по времени звучания: 1,5 – 2 минуты.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в чтении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владение навыками чтения научно-популярных, официальных текстов в пределах тем, предусмотренных программой, с полным пониманием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их  содержания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работать с текстами, в которых содержатся 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таблицы,  иллюстрации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, наглядная символика;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</w:t>
      </w:r>
      <w:r w:rsidRPr="00CE5182">
        <w:rPr>
          <w:rFonts w:ascii="Times New Roman" w:hAnsi="Times New Roman" w:cs="Times New Roman"/>
          <w:sz w:val="24"/>
          <w:szCs w:val="24"/>
        </w:rPr>
        <w:tab/>
        <w:t xml:space="preserve"> умение при чтении текста выделять нужную информацию, систематизировать, сравнивать, анализировать, обобщать, интерпретировать и изменять его содержание.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Объём текста для чтения: 400 слов (10 класс</w:t>
      </w:r>
      <w:proofErr w:type="gramStart"/>
      <w:r w:rsidRPr="00CE5182">
        <w:rPr>
          <w:rFonts w:ascii="Times New Roman" w:hAnsi="Times New Roman" w:cs="Times New Roman"/>
          <w:sz w:val="24"/>
          <w:szCs w:val="24"/>
        </w:rPr>
        <w:t>),  500</w:t>
      </w:r>
      <w:proofErr w:type="gramEnd"/>
      <w:r w:rsidRPr="00CE5182">
        <w:rPr>
          <w:rFonts w:ascii="Times New Roman" w:hAnsi="Times New Roman" w:cs="Times New Roman"/>
          <w:sz w:val="24"/>
          <w:szCs w:val="24"/>
        </w:rPr>
        <w:t xml:space="preserve"> слов (11 класс).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в письме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-умение правильно писать слова активного пользования, указанные в программе;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- умение письменно составлять диалоги различных моделей и рассказы по предложенной теме, прагматические тексты (рецепты, объявления, афишы и т.д.), тексты эпистолярного жанра (личные и официальные письма, поздравления и т.д.);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 xml:space="preserve">- умение письменно выражать свои мысли по данной проблеме; </w:t>
      </w:r>
    </w:p>
    <w:p w:rsidR="00AA2257" w:rsidRPr="00CE5182" w:rsidRDefault="00AA2257" w:rsidP="00CE5182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5182">
        <w:rPr>
          <w:rFonts w:ascii="Times New Roman" w:hAnsi="Times New Roman" w:cs="Times New Roman"/>
          <w:sz w:val="24"/>
          <w:szCs w:val="24"/>
        </w:rPr>
        <w:t>- умение продолжить предложенный текст или видоизменить его.</w:t>
      </w:r>
    </w:p>
    <w:p w:rsidR="00123DDA" w:rsidRPr="00CE5182" w:rsidRDefault="00123DDA" w:rsidP="00CE518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182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123DDA" w:rsidRPr="00CE5182" w:rsidRDefault="00123DDA" w:rsidP="00CE5182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предметные результаты освоения программы</w:t>
      </w:r>
    </w:p>
    <w:p w:rsidR="00123DDA" w:rsidRPr="00CE5182" w:rsidRDefault="00123DDA" w:rsidP="00CE5182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hAnsi="Times New Roman" w:cs="Times New Roman"/>
          <w:color w:val="000000"/>
          <w:sz w:val="24"/>
          <w:szCs w:val="24"/>
        </w:rPr>
        <w:t>воспитание уважительного отношения к татарскому языку как родному языку татарского народа, и языкам, на которых говорят другие народы;</w:t>
      </w:r>
    </w:p>
    <w:p w:rsidR="00123DDA" w:rsidRPr="00CE5182" w:rsidRDefault="00123DDA" w:rsidP="00CE5182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hAnsi="Times New Roman" w:cs="Times New Roman"/>
          <w:color w:val="000000"/>
          <w:sz w:val="24"/>
          <w:szCs w:val="24"/>
        </w:rPr>
        <w:t>понимание татарского языка как явления национальной культуры, как развивающегося явления;</w:t>
      </w:r>
    </w:p>
    <w:p w:rsidR="00123DDA" w:rsidRPr="00CE5182" w:rsidRDefault="00123DDA" w:rsidP="00CE5182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hAnsi="Times New Roman" w:cs="Times New Roman"/>
          <w:color w:val="000000"/>
          <w:sz w:val="24"/>
          <w:szCs w:val="24"/>
        </w:rPr>
        <w:t>первоначальное представление о некоторых нормах татарского языка (орфоэпических, орфографических, пунктуационных) и правилах речевого этикета (в объёме изучаемого курса);</w:t>
      </w:r>
    </w:p>
    <w:p w:rsidR="00123DDA" w:rsidRPr="00CE5182" w:rsidRDefault="00123DDA" w:rsidP="00CE5182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hAnsi="Times New Roman" w:cs="Times New Roman"/>
          <w:color w:val="000000"/>
          <w:sz w:val="24"/>
          <w:szCs w:val="24"/>
        </w:rPr>
        <w:t>начальные умения выбирать адекватные языковые средства при составлении небольших монологических высказываний;</w:t>
      </w:r>
    </w:p>
    <w:p w:rsidR="00123DDA" w:rsidRPr="00CE5182" w:rsidRDefault="00123DDA" w:rsidP="00CE5182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E5182">
        <w:rPr>
          <w:rFonts w:ascii="Times New Roman" w:hAnsi="Times New Roman" w:cs="Times New Roman"/>
          <w:color w:val="000000"/>
          <w:sz w:val="24"/>
          <w:szCs w:val="24"/>
        </w:rPr>
        <w:t>овладение учебными действиями с изучаемыми языковыми единицами;</w:t>
      </w:r>
    </w:p>
    <w:p w:rsidR="00123DDA" w:rsidRPr="00CE5182" w:rsidRDefault="00123DDA" w:rsidP="00CE518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hAnsi="Times New Roman" w:cs="Times New Roman"/>
          <w:sz w:val="24"/>
          <w:szCs w:val="24"/>
          <w:lang w:val="tt-RU"/>
        </w:rPr>
        <w:lastRenderedPageBreak/>
        <w:t>Татарское устное творчество. Отрывки из произведений известных татарских писателей (рассказ, стихи, повесть, роман), относящихся ко всем жанрам словесного искусства; произведения татарских писателей.</w:t>
      </w:r>
    </w:p>
    <w:p w:rsidR="00123DDA" w:rsidRPr="00CE5182" w:rsidRDefault="00AA2257" w:rsidP="00CE518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E5182">
        <w:rPr>
          <w:sz w:val="24"/>
          <w:szCs w:val="24"/>
        </w:rPr>
        <w:t xml:space="preserve"> </w:t>
      </w:r>
      <w:r w:rsidR="00123DDA" w:rsidRPr="00CE5182">
        <w:rPr>
          <w:rFonts w:ascii="Times New Roman" w:hAnsi="Times New Roman" w:cs="Times New Roman"/>
          <w:b/>
          <w:sz w:val="24"/>
          <w:szCs w:val="24"/>
        </w:rPr>
        <w:t>СПИСОК УЧЕБНО – МЕТОДИЧЕСКОЙ ЛИТЕРАТУРЫ</w:t>
      </w:r>
    </w:p>
    <w:p w:rsidR="00123DDA" w:rsidRPr="00CE5182" w:rsidRDefault="00123DDA" w:rsidP="00CE5182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 xml:space="preserve"> 1</w:t>
      </w:r>
      <w:r w:rsidRPr="00CE5182">
        <w:rPr>
          <w:rFonts w:ascii="Times New Roman" w:hAnsi="Times New Roman"/>
          <w:b/>
          <w:bCs/>
          <w:sz w:val="24"/>
          <w:szCs w:val="24"/>
          <w:lang w:val="tt-RU"/>
        </w:rPr>
        <w:t xml:space="preserve">. </w:t>
      </w:r>
      <w:r w:rsidRPr="00CE5182">
        <w:rPr>
          <w:rFonts w:ascii="Times New Roman" w:hAnsi="Times New Roman"/>
          <w:sz w:val="24"/>
          <w:szCs w:val="24"/>
          <w:lang w:val="tt-RU"/>
        </w:rPr>
        <w:t>Авторская  программа  по  татарской   литературе   для   общеобразовательных      организаций    основного    общего  образования с обучением на русском языке (для изучающих татарский язык)</w:t>
      </w:r>
      <w:r w:rsidRPr="00CE5182">
        <w:rPr>
          <w:rFonts w:ascii="Times New Roman" w:hAnsi="Times New Roman"/>
          <w:sz w:val="24"/>
          <w:szCs w:val="24"/>
        </w:rPr>
        <w:t>, Р. З. Хайдарова, Р.Л.Малафеева Казань издательство “Татармультфильм”, 2016</w:t>
      </w:r>
    </w:p>
    <w:p w:rsidR="00123DDA" w:rsidRPr="00CE5182" w:rsidRDefault="00123DDA" w:rsidP="00CE5182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E5182">
        <w:rPr>
          <w:rFonts w:ascii="Times New Roman" w:hAnsi="Times New Roman" w:cs="Times New Roman"/>
          <w:sz w:val="24"/>
          <w:szCs w:val="24"/>
          <w:lang w:val="tt-RU"/>
        </w:rPr>
        <w:t>2. Хайдарова Р.З.Татарский язык.10 - 11 класс: учебное пособие для образовательных организаций среднего (полного) общего образования с обучением на русском языке (для изучающих татарский язык) /Р.З.Хайдарова, Г.М. Ахметзнова. – Казань.Татармультфильм, 2020,</w:t>
      </w:r>
    </w:p>
    <w:p w:rsidR="00123DDA" w:rsidRPr="00CE5182" w:rsidRDefault="00123DDA" w:rsidP="00CE518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5182">
        <w:rPr>
          <w:rFonts w:ascii="Times New Roman" w:eastAsia="Calibri" w:hAnsi="Times New Roman" w:cs="Times New Roman"/>
          <w:sz w:val="24"/>
          <w:szCs w:val="24"/>
          <w:lang w:val="tt-RU"/>
        </w:rPr>
        <w:t>3. Татарстан Республикасы Мәгариф һәм Фән министрлыгы тарафыннан расланган “Рус мәктәпләрендәге рус телендә сөйләшүче балаларга татар телен һәм әдәбиятын укыту  гомуми белем бирүнең дәүләт стандарты”, Казан, 2008.</w:t>
      </w:r>
    </w:p>
    <w:p w:rsidR="00123DDA" w:rsidRPr="00CE5182" w:rsidRDefault="00123DDA" w:rsidP="00CE5182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b/>
          <w:sz w:val="24"/>
          <w:szCs w:val="24"/>
          <w:lang w:val="tt-RU"/>
        </w:rPr>
        <w:t xml:space="preserve">Дополнительная литература/Өстәмә әдәбият: </w:t>
      </w:r>
    </w:p>
    <w:p w:rsidR="00123DDA" w:rsidRPr="00CE5182" w:rsidRDefault="00123DDA" w:rsidP="00CE5182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 xml:space="preserve">             1. Мультимидейные средства. </w:t>
      </w:r>
    </w:p>
    <w:p w:rsidR="00123DDA" w:rsidRPr="00CE5182" w:rsidRDefault="00123DDA" w:rsidP="00CE5182">
      <w:pPr>
        <w:spacing w:after="0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 xml:space="preserve"> 2. Интернет-ресурсы.</w:t>
      </w:r>
    </w:p>
    <w:p w:rsidR="00123DDA" w:rsidRPr="00CE5182" w:rsidRDefault="00123DDA" w:rsidP="00CE5182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http://www. tatedu.ru ТР Мәгариф һәм фән министрлыгы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http://www.edu. kzn.ru  ТР Мәгариф һәм фән министрлыгы Белем порталы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http://www.mon.tatar.ru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http://www.shoolexpo.ru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http://. belem.ru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http://. suzlek.ru   on- line  русча сүзлек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http://. Kitapxane.at.ru    татар телендәге әдәби әсәрләр китапханәсе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http://. Tatar.com.ru    татар теле сүзлекләр һәм үзөйрәткечләр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http://. Tatarca.boom.ru    татарча текстлар</w:t>
      </w:r>
    </w:p>
    <w:p w:rsidR="00123DDA" w:rsidRPr="00CE5182" w:rsidRDefault="00123DDA" w:rsidP="00CE5182">
      <w:pPr>
        <w:tabs>
          <w:tab w:val="left" w:pos="4725"/>
          <w:tab w:val="center" w:pos="7214"/>
        </w:tabs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 w:rsidRPr="00CE5182">
        <w:rPr>
          <w:rFonts w:ascii="Times New Roman" w:hAnsi="Times New Roman"/>
          <w:sz w:val="24"/>
          <w:szCs w:val="24"/>
          <w:lang w:val="tt-RU"/>
        </w:rPr>
        <w:t>http://. Kitapxane.at.ru    татар телендәге әдәби әсәрләр китапханәсе</w:t>
      </w:r>
    </w:p>
    <w:p w:rsidR="009236A1" w:rsidRDefault="009236A1" w:rsidP="009236A1">
      <w:pPr>
        <w:pStyle w:val="Zag"/>
        <w:spacing w:after="113"/>
        <w:rPr>
          <w:rFonts w:ascii="Times New Roman" w:hAnsi="Times New Roman"/>
          <w:b w:val="0"/>
          <w:sz w:val="24"/>
          <w:szCs w:val="24"/>
          <w:lang w:val="tt-RU"/>
        </w:rPr>
      </w:pPr>
    </w:p>
    <w:p w:rsidR="009236A1" w:rsidRDefault="009236A1" w:rsidP="009236A1">
      <w:pPr>
        <w:pStyle w:val="Zag"/>
        <w:spacing w:after="113"/>
        <w:rPr>
          <w:rFonts w:ascii="Times New Roman" w:hAnsi="Times New Roman" w:cs="Times New Roman"/>
        </w:rPr>
      </w:pPr>
    </w:p>
    <w:p w:rsidR="009236A1" w:rsidRDefault="009236A1" w:rsidP="009236A1">
      <w:pPr>
        <w:pStyle w:val="Zag"/>
        <w:spacing w:after="113"/>
        <w:rPr>
          <w:rFonts w:ascii="Times New Roman" w:hAnsi="Times New Roman" w:cs="Times New Roman"/>
        </w:rPr>
      </w:pPr>
    </w:p>
    <w:p w:rsidR="009236A1" w:rsidRDefault="009236A1" w:rsidP="009236A1">
      <w:pPr>
        <w:pStyle w:val="Zag"/>
        <w:spacing w:after="113"/>
        <w:rPr>
          <w:rFonts w:ascii="Times New Roman" w:hAnsi="Times New Roman" w:cs="Times New Roman"/>
        </w:rPr>
      </w:pPr>
    </w:p>
    <w:p w:rsidR="009236A1" w:rsidRDefault="009236A1" w:rsidP="009236A1">
      <w:pPr>
        <w:pStyle w:val="Zag"/>
        <w:spacing w:after="113"/>
        <w:rPr>
          <w:rFonts w:ascii="Times New Roman" w:hAnsi="Times New Roman" w:cs="Times New Roman"/>
        </w:rPr>
      </w:pPr>
    </w:p>
    <w:p w:rsidR="009236A1" w:rsidRDefault="009236A1" w:rsidP="009236A1">
      <w:pPr>
        <w:pStyle w:val="Zag"/>
        <w:spacing w:after="113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</w:rPr>
        <w:lastRenderedPageBreak/>
        <w:t xml:space="preserve">Тематическое планирование по курсу «Родная (татарская) литература». </w:t>
      </w:r>
      <w:r>
        <w:rPr>
          <w:rFonts w:ascii="Times New Roman" w:hAnsi="Times New Roman" w:cs="Times New Roman"/>
          <w:lang w:val="tt-RU"/>
        </w:rPr>
        <w:t xml:space="preserve">10 </w:t>
      </w:r>
      <w:r>
        <w:rPr>
          <w:rFonts w:ascii="Times New Roman" w:hAnsi="Times New Roman" w:cs="Times New Roman"/>
        </w:rPr>
        <w:t>класс (35 часов)</w:t>
      </w:r>
    </w:p>
    <w:p w:rsidR="009236A1" w:rsidRPr="00AA5605" w:rsidRDefault="009236A1" w:rsidP="009236A1">
      <w:pPr>
        <w:pStyle w:val="Zag"/>
        <w:spacing w:after="113"/>
        <w:rPr>
          <w:rFonts w:ascii="Times New Roman" w:hAnsi="Times New Roman" w:cs="Times New Roman"/>
          <w:lang w:val="tt-RU"/>
        </w:rPr>
      </w:pPr>
    </w:p>
    <w:tbl>
      <w:tblPr>
        <w:tblStyle w:val="a8"/>
        <w:tblW w:w="13333" w:type="dxa"/>
        <w:jc w:val="center"/>
        <w:tblLayout w:type="fixed"/>
        <w:tblLook w:val="04A0" w:firstRow="1" w:lastRow="0" w:firstColumn="1" w:lastColumn="0" w:noHBand="0" w:noVBand="1"/>
      </w:tblPr>
      <w:tblGrid>
        <w:gridCol w:w="1001"/>
        <w:gridCol w:w="5468"/>
        <w:gridCol w:w="2694"/>
        <w:gridCol w:w="1700"/>
        <w:gridCol w:w="2470"/>
      </w:tblGrid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ind w:left="360"/>
              <w:rPr>
                <w:rFonts w:ascii="Times New Roman" w:hAnsi="Times New Roman"/>
                <w:noProof/>
                <w:color w:val="000000"/>
                <w:spacing w:val="11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b/>
                <w:noProof/>
                <w:color w:val="000000"/>
                <w:spacing w:val="11"/>
                <w:sz w:val="24"/>
                <w:szCs w:val="24"/>
                <w:lang w:val="tt-RU"/>
              </w:rPr>
            </w:pPr>
            <w:r w:rsidRPr="003215E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Дәрес темасы/Тема урока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Сәгать саны/количество часов</w:t>
            </w:r>
          </w:p>
        </w:tc>
        <w:tc>
          <w:tcPr>
            <w:tcW w:w="4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pStyle w:val="a9"/>
              <w:spacing w:line="240" w:lineRule="auto"/>
              <w:ind w:firstLine="0"/>
              <w:jc w:val="center"/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/>
              </w:rPr>
            </w:pPr>
            <w:r w:rsidRPr="003215ED">
              <w:rPr>
                <w:rFonts w:ascii="Times New Roman" w:eastAsia="Calibri" w:hAnsi="Times New Roman" w:cs="Times New Roman"/>
                <w:bCs/>
                <w:color w:val="auto"/>
                <w:sz w:val="24"/>
                <w:szCs w:val="24"/>
                <w:lang w:val="tt-RU"/>
              </w:rPr>
              <w:t>Үткәрү вакыты/</w:t>
            </w:r>
            <w:r w:rsidRPr="003215ED">
              <w:rPr>
                <w:rFonts w:ascii="Times New Roman" w:hAnsi="Times New Roman" w:cs="Times New Roman"/>
                <w:sz w:val="24"/>
                <w:szCs w:val="24"/>
              </w:rPr>
              <w:t xml:space="preserve"> Дата проведения  </w:t>
            </w:r>
          </w:p>
          <w:p w:rsidR="009236A1" w:rsidRPr="003215ED" w:rsidRDefault="009236A1" w:rsidP="00FE5646">
            <w:pPr>
              <w:pStyle w:val="a9"/>
              <w:spacing w:line="240" w:lineRule="auto"/>
              <w:ind w:firstLine="0"/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ind w:left="360"/>
              <w:rPr>
                <w:rFonts w:ascii="Times New Roman" w:hAnsi="Times New Roman"/>
                <w:noProof/>
                <w:color w:val="000000"/>
                <w:spacing w:val="11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b/>
                <w:noProof/>
                <w:color w:val="000000"/>
                <w:spacing w:val="11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b/>
                <w:noProof/>
                <w:color w:val="000000"/>
                <w:spacing w:val="11"/>
                <w:sz w:val="24"/>
                <w:szCs w:val="24"/>
                <w:lang w:val="tt-RU"/>
              </w:rPr>
              <w:t>1 полугодие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noProof/>
                <w:color w:val="000000"/>
                <w:spacing w:val="11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noProof/>
                <w:color w:val="000000"/>
                <w:spacing w:val="11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noProof/>
                <w:color w:val="000000"/>
                <w:spacing w:val="11"/>
                <w:sz w:val="24"/>
                <w:szCs w:val="24"/>
                <w:lang w:val="tt-RU"/>
              </w:rPr>
              <w:t>Белем һәм тормыш.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Знание и жизнь.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Жизнь и творчество Г.Тукая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“Туган тел”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Г.Тукай стихотворение “Родной язык”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“Исемдә калганнар”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“Мои воспоминания”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Г.Тукай “Пар ат”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стихотворение “Пара лошадей”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Ф.Әмирхан  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Ф.Амирхана 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Ф.Әмирхан   “</w:t>
            </w: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Хәят, нинди матур син!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Амирхан  “Хаят, какая ты красивая!”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Ф.Әмирхан   “</w:t>
            </w: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Хәят, нинди матур син!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 Амирхан  “Хаят, какая ты красивая!”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Г.Камал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Г.Камала.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Г.Камал “Беренче театр”.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 Камал “ Первое представление”.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“Мин караган тамаша”.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“Предстовление которое я смотрел”.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М.Фәйзи  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М.Файзи.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М.Фәйзи   “Галиябану” драмасы.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Драма М.Файзи “Галиябану”.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Һ.Такташ  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Х.Такташа.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Һ.Такташ “Мокамай”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Х.Такташа “Мокамай”.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Һ.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Такташ. «Ак чәчәкләр</w:t>
            </w:r>
            <w:r w:rsidRPr="003215ED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»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Стихотворение Х.Такташа 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«Белые цветы</w:t>
            </w:r>
            <w:r w:rsidRPr="003215ED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»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2 полугодие.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Әдәбиятта Бөек Ватан сугышы темасы.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 </w:t>
            </w:r>
            <w:r w:rsidRPr="003215ED">
              <w:rPr>
                <w:rFonts w:ascii="Times New Roman" w:hAnsi="Times New Roman" w:cs="Times New Roman"/>
                <w:sz w:val="24"/>
                <w:szCs w:val="24"/>
              </w:rPr>
              <w:t>Велик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ой</w:t>
            </w:r>
            <w:r w:rsidRPr="003215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15ED">
              <w:rPr>
                <w:rFonts w:ascii="Times New Roman" w:hAnsi="Times New Roman" w:cs="Times New Roman"/>
                <w:sz w:val="24"/>
                <w:szCs w:val="24"/>
              </w:rPr>
              <w:t>Отечественн</w:t>
            </w:r>
            <w:proofErr w:type="spellEnd"/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ой</w:t>
            </w:r>
            <w:r w:rsidRPr="003215ED">
              <w:rPr>
                <w:rFonts w:ascii="Times New Roman" w:hAnsi="Times New Roman" w:cs="Times New Roman"/>
                <w:sz w:val="24"/>
                <w:szCs w:val="24"/>
              </w:rPr>
              <w:t xml:space="preserve"> войн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3215ED">
              <w:rPr>
                <w:rFonts w:ascii="Times New Roman" w:hAnsi="Times New Roman" w:cs="Times New Roman"/>
                <w:sz w:val="24"/>
                <w:szCs w:val="24"/>
              </w:rPr>
              <w:t xml:space="preserve"> в литературе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М.Җәлил  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М.Джалиля.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М.Җәлил  “Кичер, илем!”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М.Джалиля “Прости, родина!”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М.Җәлил  “Җырларым”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М.Джалиля “Мои песни”.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Ф.Кәрим  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Ф.Карима.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Ф.Кәрим  “Кайту”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Ф.Карима “Возвращение”.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Ф.Кәрим  “Ватаным өчен”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Ф.Карима “За Родину”.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Ф.Кәрим  “Ант”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Ф.Карима “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 w:rsidRPr="003215ED">
              <w:rPr>
                <w:rFonts w:ascii="Times New Roman" w:hAnsi="Times New Roman" w:cs="Times New Roman"/>
                <w:sz w:val="24"/>
                <w:szCs w:val="24"/>
              </w:rPr>
              <w:t>рисяга</w:t>
            </w:r>
            <w:proofErr w:type="spellEnd"/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Минем гаиләдә сугыш чагылышы.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</w:rPr>
              <w:t>Отражение войны в моей семье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Г.Кутуй  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Г.Кутуя.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-29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Г.Кутуй “Тапшырылмаган хатлар” әсәре.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Произведение Г.Кутуя “Неотосланные письма”.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Н.Дәүли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Н.Даули.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Н.Дәүли “Дус кешенең кулы” әсәре.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Произведение Г.Кутуя “Дружеская рука”.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ind w:left="36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Р.Гаташ иҗаты һәм тормыш юлы.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Жизнь и творчество Р. Гаташа.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ind w:left="36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33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Р.Гаташ  “Европада татар шагыйрьләре” шигыре.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Стихотворение Р.Гаташа “Татарские п</w:t>
            </w: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оэты в Европе </w:t>
            </w: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7614A2" w:rsidRDefault="009236A1" w:rsidP="00FE5646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34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Бүгенге көн әдәбияты.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Современная литература.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3215ED" w:rsidTr="00FE5646">
        <w:trPr>
          <w:jc w:val="center"/>
        </w:trPr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pStyle w:val="a3"/>
              <w:ind w:left="360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35</w:t>
            </w:r>
          </w:p>
        </w:tc>
        <w:tc>
          <w:tcPr>
            <w:tcW w:w="5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Үткәннәрне кабатлау.</w:t>
            </w: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9236A1" w:rsidRPr="003215ED" w:rsidRDefault="009236A1" w:rsidP="00FE564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Повторение пройденного материала.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6A1" w:rsidRPr="003215ED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236A1" w:rsidRPr="00972E47" w:rsidRDefault="009236A1" w:rsidP="009236A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9236A1" w:rsidRDefault="009236A1" w:rsidP="009236A1">
      <w:pPr>
        <w:pStyle w:val="Zag"/>
        <w:spacing w:after="113"/>
        <w:rPr>
          <w:rFonts w:ascii="Times New Roman" w:hAnsi="Times New Roman" w:cs="Times New Roman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Тематическое планирование по курсу «Родная (татарская) литература». </w:t>
      </w:r>
      <w:r>
        <w:rPr>
          <w:rFonts w:ascii="Times New Roman" w:hAnsi="Times New Roman" w:cs="Times New Roman"/>
          <w:lang w:val="tt-RU"/>
        </w:rPr>
        <w:t xml:space="preserve">11 </w:t>
      </w:r>
      <w:r>
        <w:rPr>
          <w:rFonts w:ascii="Times New Roman" w:hAnsi="Times New Roman" w:cs="Times New Roman"/>
        </w:rPr>
        <w:t>класс (34 часов)</w:t>
      </w:r>
    </w:p>
    <w:p w:rsidR="009236A1" w:rsidRPr="00C63482" w:rsidRDefault="009236A1" w:rsidP="009236A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236A1" w:rsidRDefault="009236A1" w:rsidP="00923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6095"/>
        <w:gridCol w:w="1984"/>
        <w:gridCol w:w="2410"/>
        <w:gridCol w:w="2410"/>
      </w:tblGrid>
      <w:tr w:rsidR="009236A1" w:rsidRPr="000D1054" w:rsidTr="00FE5646">
        <w:trPr>
          <w:trHeight w:val="280"/>
        </w:trPr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6095" w:type="dxa"/>
          </w:tcPr>
          <w:p w:rsidR="009236A1" w:rsidRPr="000D1054" w:rsidRDefault="009236A1" w:rsidP="00FE5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Темы уроков/Дәрес темасы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15ED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Сәгать саны/количество часов</w:t>
            </w:r>
          </w:p>
        </w:tc>
        <w:tc>
          <w:tcPr>
            <w:tcW w:w="4820" w:type="dxa"/>
            <w:gridSpan w:val="2"/>
          </w:tcPr>
          <w:p w:rsidR="009236A1" w:rsidRPr="000D1054" w:rsidRDefault="009236A1" w:rsidP="00FE5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Үткәрелү вакыты/</w:t>
            </w:r>
          </w:p>
          <w:p w:rsidR="009236A1" w:rsidRPr="000D1054" w:rsidRDefault="009236A1" w:rsidP="00FE5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  проведения</w:t>
            </w:r>
          </w:p>
        </w:tc>
      </w:tr>
      <w:tr w:rsidR="009236A1" w:rsidRPr="000D1054" w:rsidTr="00FE5646">
        <w:trPr>
          <w:trHeight w:val="280"/>
        </w:trPr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079" w:type="dxa"/>
            <w:gridSpan w:val="2"/>
            <w:tcBorders>
              <w:right w:val="single" w:sz="4" w:space="0" w:color="auto"/>
            </w:tcBorders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Хасан Туфан. Биография.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Хәсән Туфан. Биография.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095" w:type="dxa"/>
            <w:tcBorders>
              <w:bottom w:val="single" w:sz="4" w:space="0" w:color="auto"/>
            </w:tcBorders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Воспоминания о Хасане Туфане.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Хәсән Туфан турында истәлекләр.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rPr>
          <w:trHeight w:val="273"/>
        </w:trPr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Хасан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Туфан. “ О чем говорят капли”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Хәсән Туфан.  “Тамчылар ни диләр?”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095" w:type="dxa"/>
            <w:tcBorders>
              <w:bottom w:val="nil"/>
            </w:tcBorders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>
              <w:rPr>
                <w:rStyle w:val="FontStyle124"/>
                <w:noProof/>
                <w:sz w:val="24"/>
                <w:szCs w:val="24"/>
                <w:lang w:val="tt-RU"/>
              </w:rPr>
              <w:t xml:space="preserve">А.Абсалямов. Биография.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Габдрахман Әбсәләмов. Биография.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154CCF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095" w:type="dxa"/>
            <w:tcBorders>
              <w:top w:val="nil"/>
            </w:tcBorders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>
              <w:rPr>
                <w:rStyle w:val="FontStyle124"/>
                <w:noProof/>
                <w:sz w:val="24"/>
                <w:szCs w:val="24"/>
                <w:lang w:val="tt-RU"/>
              </w:rPr>
              <w:t>А.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Абсалям</w:t>
            </w:r>
            <w:r>
              <w:rPr>
                <w:rStyle w:val="FontStyle124"/>
                <w:noProof/>
                <w:sz w:val="24"/>
                <w:szCs w:val="24"/>
                <w:lang w:val="tt-RU"/>
              </w:rPr>
              <w:t xml:space="preserve">ов. Отрывок из романа “Подвиг”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Габдрахман Әбсәләмов. “Батырлык” романыннан өзек.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154CCF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>
              <w:rPr>
                <w:rStyle w:val="FontStyle124"/>
                <w:noProof/>
                <w:sz w:val="24"/>
                <w:szCs w:val="24"/>
                <w:lang w:val="tt-RU"/>
              </w:rPr>
              <w:t>А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Абсалямов. Отрывок из романа “Подвиг”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Габдрахман Әбсәләмов. “Батырлык” романыннан өзек.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154CCF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>
              <w:rPr>
                <w:rStyle w:val="FontStyle124"/>
                <w:noProof/>
                <w:sz w:val="24"/>
                <w:szCs w:val="24"/>
                <w:lang w:val="tt-RU"/>
              </w:rPr>
              <w:t>А.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Абсалямов. Отрывок из романа “Белые </w:t>
            </w:r>
            <w:r w:rsidRPr="00BD13A3">
              <w:rPr>
                <w:rStyle w:val="FontStyle124"/>
                <w:noProof/>
                <w:sz w:val="24"/>
                <w:szCs w:val="24"/>
                <w:lang w:val="tt-RU"/>
              </w:rPr>
              <w:t>ц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веты”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Габдрахман Әбсәләмов. “Ак чәчәкләр” романыннан өзек.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BD13A3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М.Махдиев.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Биография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Мөхәммәт Мәһдиев.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Биография.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154CCF" w:rsidTr="00FE5646">
        <w:trPr>
          <w:trHeight w:val="285"/>
        </w:trPr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М.Махдиев Отрывок из 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омана “Прощание”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Мөхәммәт Мәһдиев.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“Бәхилләшү”әсәреннән өзек.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154CCF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М.Махдие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Отрывок из романа “Прощание”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Мөхәммәт Мәһдиев.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“Бәхилләшү”әсәреннән өзек.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М.Махдиев Отрывок из романа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Мы дети сорок первого года”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Мөхәммәт Мәһдиев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. “Без кырык беренче ел балалары” повестеннән өзек.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М.Махдиев Отрывок из романа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Мы дети сорок первого года”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Мөхәммәт Мәһдиев.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“Без кырык беренче ел балалары” повестеннән өзек.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Диалог “Тяжелые судьбы”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 Сөйләшү “Авыр язмышлар”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 Мустафин.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Биография.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Рафаэль Мостафин.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Биография.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Во</w:t>
            </w:r>
            <w:r>
              <w:rPr>
                <w:rStyle w:val="FontStyle124"/>
                <w:noProof/>
                <w:sz w:val="24"/>
                <w:szCs w:val="24"/>
                <w:lang w:val="tt-RU"/>
              </w:rPr>
              <w:t xml:space="preserve">споминание Рениеро Ланфредини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Рениеро Ланфредини хатирәләре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Во</w:t>
            </w:r>
            <w:r>
              <w:rPr>
                <w:rStyle w:val="FontStyle124"/>
                <w:noProof/>
                <w:sz w:val="24"/>
                <w:szCs w:val="24"/>
                <w:lang w:val="tt-RU"/>
              </w:rPr>
              <w:t xml:space="preserve">споминание Рениеро Ланфредини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lastRenderedPageBreak/>
              <w:t>Рениеро Ланфредини хатирәләре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Биография Т.Миннулина.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Туфан Миннуллин.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Биография.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Воспоминания о Х.Туфане.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Туфан Миннуллин турында истәлекләр.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19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“Могикан” </w:t>
            </w:r>
          </w:p>
          <w:p w:rsidR="009236A1" w:rsidRDefault="009236A1" w:rsidP="00FE5646">
            <w:pPr>
              <w:rPr>
                <w:rStyle w:val="FontStyle124"/>
                <w:noProof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“Могикан”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154CCF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Т.Миннулин. “Судьба, кот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орую выбрали сами”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Туфан Миңнуллин.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“Үзебез сайлаган язмыш”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154CCF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Т.Миннулин. “Судьба, кот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орую выбрали сами”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Туфан Миңнуллин.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“Үзебез сайлаган язмыш”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 “Судьба, кот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орую выбрали сами”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 Сөйләшү.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“Үзебез сайлаган язмыш”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Сочинение. “Впере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 дорог много, какую выбрать?”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Сочинение. “Алда юллар, кайсын сайларга?”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Биография И.Юзеева.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Ильдар Юзеев.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Биография.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И.Юзеев. “Ч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то ты со мной сделала, любовь”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.Ильдар Юзеев.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“Мәххәбәт, нишләттең син мине”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И.Юзеев “Я желаю вам друзья “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Ильдар Юзеев. “Мин телим дусларга”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Биография Р.Миннулина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Роберт Миннуллин.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Биография.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28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Р.Миннулин “Любите”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Роберт Миннуллин.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“Яратыгыз.”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Биография Р.Хариса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Ринат Харис б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иографиясе. 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Р.Харис “Стихи  о стихах”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Ринат Харис.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 xml:space="preserve"> “Шигырь турында шигырь»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Биография З.Хакима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Зөлфәт Хәким б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иографиясе.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З.Хаким  “Настоящая любовь”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Зөлфәт Хәким.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”Чын ярату”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Хаким. “Песни мои- мечты мои” 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Зөлфәт Хәким. </w:t>
            </w:r>
            <w:r w:rsidRPr="000D1054">
              <w:rPr>
                <w:rStyle w:val="FontStyle124"/>
                <w:noProof/>
                <w:sz w:val="24"/>
                <w:szCs w:val="24"/>
                <w:lang w:val="tt-RU"/>
              </w:rPr>
              <w:t>“Җырларым-хыялларым”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36A1" w:rsidRPr="000D1054" w:rsidTr="00FE5646">
        <w:tc>
          <w:tcPr>
            <w:tcW w:w="851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6095" w:type="dxa"/>
          </w:tcPr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10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Йомгаклау.</w:t>
            </w:r>
          </w:p>
          <w:p w:rsidR="009236A1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Повторение пройденного материала.</w:t>
            </w:r>
          </w:p>
        </w:tc>
        <w:tc>
          <w:tcPr>
            <w:tcW w:w="1984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0" w:type="dxa"/>
          </w:tcPr>
          <w:p w:rsidR="009236A1" w:rsidRPr="000D1054" w:rsidRDefault="009236A1" w:rsidP="00FE564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236A1" w:rsidRDefault="009236A1" w:rsidP="009236A1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2257" w:rsidRPr="00CE5182" w:rsidRDefault="00AA2257" w:rsidP="004349F8">
      <w:pPr>
        <w:tabs>
          <w:tab w:val="left" w:pos="4725"/>
          <w:tab w:val="center" w:pos="7214"/>
        </w:tabs>
        <w:spacing w:after="0"/>
        <w:jc w:val="both"/>
        <w:rPr>
          <w:sz w:val="24"/>
          <w:szCs w:val="24"/>
          <w:lang w:val="tt-RU"/>
        </w:rPr>
      </w:pPr>
    </w:p>
    <w:sectPr w:rsidR="00AA2257" w:rsidRPr="00CE5182" w:rsidSect="009236A1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0D7059"/>
    <w:multiLevelType w:val="hybridMultilevel"/>
    <w:tmpl w:val="9EA6C1F0"/>
    <w:lvl w:ilvl="0" w:tplc="0C02E28C">
      <w:start w:val="1"/>
      <w:numFmt w:val="decimal"/>
      <w:lvlText w:val="%1."/>
      <w:lvlJc w:val="left"/>
      <w:pPr>
        <w:ind w:left="49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6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3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0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78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5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2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99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0680" w:hanging="180"/>
      </w:pPr>
      <w:rPr>
        <w:rFonts w:cs="Times New Roman"/>
      </w:rPr>
    </w:lvl>
  </w:abstractNum>
  <w:abstractNum w:abstractNumId="1" w15:restartNumberingAfterBreak="0">
    <w:nsid w:val="2BF87169"/>
    <w:multiLevelType w:val="multilevel"/>
    <w:tmpl w:val="56EAD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262704"/>
    <w:multiLevelType w:val="hybridMultilevel"/>
    <w:tmpl w:val="F74EF2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D3FDF"/>
    <w:multiLevelType w:val="hybridMultilevel"/>
    <w:tmpl w:val="014E8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E1958"/>
    <w:rsid w:val="00007818"/>
    <w:rsid w:val="000D581D"/>
    <w:rsid w:val="00123DDA"/>
    <w:rsid w:val="00154CCF"/>
    <w:rsid w:val="001E3231"/>
    <w:rsid w:val="002D3A09"/>
    <w:rsid w:val="004349F8"/>
    <w:rsid w:val="00444DA3"/>
    <w:rsid w:val="00557EFE"/>
    <w:rsid w:val="005E1958"/>
    <w:rsid w:val="008A06ED"/>
    <w:rsid w:val="008C654C"/>
    <w:rsid w:val="009236A1"/>
    <w:rsid w:val="00A459B9"/>
    <w:rsid w:val="00AA2257"/>
    <w:rsid w:val="00B306AF"/>
    <w:rsid w:val="00BC7BFE"/>
    <w:rsid w:val="00CE5182"/>
    <w:rsid w:val="00D30CAE"/>
    <w:rsid w:val="00D9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48AED"/>
  <w15:docId w15:val="{A5986704-5FE6-48A5-AA2E-4DF76B0B3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E1958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4">
    <w:name w:val="Абзац списка Знак"/>
    <w:link w:val="a3"/>
    <w:uiPriority w:val="34"/>
    <w:locked/>
    <w:rsid w:val="005E1958"/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444DA3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123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23DDA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23DD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124">
    <w:name w:val="Font Style124"/>
    <w:basedOn w:val="a0"/>
    <w:uiPriority w:val="99"/>
    <w:rsid w:val="00D93993"/>
    <w:rPr>
      <w:rFonts w:ascii="Times New Roman" w:hAnsi="Times New Roman" w:cs="Times New Roman"/>
      <w:sz w:val="14"/>
      <w:szCs w:val="14"/>
    </w:rPr>
  </w:style>
  <w:style w:type="paragraph" w:customStyle="1" w:styleId="a9">
    <w:name w:val="основа"/>
    <w:basedOn w:val="a"/>
    <w:rsid w:val="00D93993"/>
    <w:pPr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 Tat M F OTF" w:eastAsia="Times New Roman" w:hAnsi="SchoolBook Tat M F OTF" w:cs="SchoolBook Tat M F OTF"/>
      <w:color w:val="000000"/>
      <w:sz w:val="21"/>
      <w:szCs w:val="21"/>
      <w:lang w:eastAsia="en-US"/>
    </w:rPr>
  </w:style>
  <w:style w:type="paragraph" w:customStyle="1" w:styleId="Zag">
    <w:name w:val="Zag"/>
    <w:basedOn w:val="a"/>
    <w:uiPriority w:val="99"/>
    <w:rsid w:val="00D93993"/>
    <w:pPr>
      <w:autoSpaceDE w:val="0"/>
      <w:autoSpaceDN w:val="0"/>
      <w:adjustRightInd w:val="0"/>
      <w:spacing w:after="0" w:line="240" w:lineRule="atLeast"/>
      <w:jc w:val="center"/>
      <w:textAlignment w:val="center"/>
    </w:pPr>
    <w:rPr>
      <w:rFonts w:ascii="SchoolBook Tat M F OTF" w:eastAsia="Times New Roman" w:hAnsi="SchoolBook Tat M F OTF" w:cs="SchoolBook Tat M F OTF"/>
      <w:b/>
      <w:bCs/>
      <w:caps/>
      <w:color w:val="000000"/>
      <w:sz w:val="21"/>
      <w:szCs w:val="21"/>
      <w:u w:color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15</Pages>
  <Words>3379</Words>
  <Characters>19265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G139</cp:lastModifiedBy>
  <cp:revision>12</cp:revision>
  <cp:lastPrinted>2023-09-18T11:02:00Z</cp:lastPrinted>
  <dcterms:created xsi:type="dcterms:W3CDTF">2020-12-10T07:13:00Z</dcterms:created>
  <dcterms:modified xsi:type="dcterms:W3CDTF">2023-09-22T12:58:00Z</dcterms:modified>
</cp:coreProperties>
</file>